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235A4" w14:textId="77777777" w:rsidR="00FB66A6" w:rsidRPr="00FB66A6" w:rsidRDefault="00FB66A6" w:rsidP="00FB66A6">
      <w:pPr>
        <w:rPr>
          <w:b/>
          <w:bCs/>
        </w:rPr>
      </w:pPr>
      <w:r w:rsidRPr="00FB66A6">
        <w:rPr>
          <w:b/>
          <w:bCs/>
        </w:rPr>
        <w:t>Teilnahmebedingungen für das Gewinnspiel</w:t>
      </w:r>
    </w:p>
    <w:p w14:paraId="13E0C580" w14:textId="77777777" w:rsidR="00FB66A6" w:rsidRDefault="00FB66A6" w:rsidP="00FB66A6">
      <w:r>
        <w:t>1. Veranstalter</w:t>
      </w:r>
    </w:p>
    <w:p w14:paraId="378EE436" w14:textId="1AD62E4A" w:rsidR="00FB66A6" w:rsidRDefault="00FB66A6" w:rsidP="00FB66A6">
      <w:r>
        <w:t>Veranstalter des Gewinnspiels ist Boettcher Tours</w:t>
      </w:r>
      <w:r>
        <w:t>, Lusshardtstrasse 5, 68809 Neulussheim.</w:t>
      </w:r>
    </w:p>
    <w:p w14:paraId="4552DEB4" w14:textId="77777777" w:rsidR="00FB66A6" w:rsidRDefault="00FB66A6" w:rsidP="00FB66A6">
      <w:r>
        <w:t>2. Teilnahmeberechtigung</w:t>
      </w:r>
    </w:p>
    <w:p w14:paraId="210C1024" w14:textId="77777777" w:rsidR="00FB66A6" w:rsidRDefault="00FB66A6" w:rsidP="00FB66A6">
      <w:r>
        <w:t>Teilnahmeberechtigt sind natürliche Personen, die das 18. Lebensjahr vollendet und ihren Wohnsitz in Deutschland haben. Mitarbeiter des Veranstalters sowie deren Angehörige sind von der Teilnahme ausgeschlossen.</w:t>
      </w:r>
    </w:p>
    <w:p w14:paraId="6CC687A6" w14:textId="77777777" w:rsidR="00FB66A6" w:rsidRDefault="00FB66A6" w:rsidP="00FB66A6">
      <w:r>
        <w:t>3. Teilnahme</w:t>
      </w:r>
    </w:p>
    <w:p w14:paraId="480FBE99" w14:textId="77777777" w:rsidR="00FB66A6" w:rsidRDefault="00FB66A6" w:rsidP="00FB66A6">
      <w:r>
        <w:t>Die Teilnahme am Gewinnspiel erfolgt durch das Folgen unserer Facebook- und Instagram-Seite, das Liken des Gewinnspiel-Posts und das Kommentieren des Beitrags mit der Markierung einer weiteren Person sowie der Nennung eines Reiseziels. Optional kann der Beitrag in der eigenen Story geteilt und der Veranstalter markiert werden, um die Gewinnchancen zu verdoppeln.</w:t>
      </w:r>
    </w:p>
    <w:p w14:paraId="3A34B1D5" w14:textId="77777777" w:rsidR="00FB66A6" w:rsidRDefault="00FB66A6" w:rsidP="00FB66A6">
      <w:r>
        <w:t>4. Teilnahmezeitraum</w:t>
      </w:r>
    </w:p>
    <w:p w14:paraId="47D6A933" w14:textId="77777777" w:rsidR="00FB66A6" w:rsidRDefault="00FB66A6" w:rsidP="00FB66A6">
      <w:r>
        <w:t>Das Gewinnspiel beginnt am [Startdatum] und endet am 31. Juli 2024 um 23:59 Uhr.</w:t>
      </w:r>
    </w:p>
    <w:p w14:paraId="735A184B" w14:textId="77777777" w:rsidR="00FB66A6" w:rsidRDefault="00FB66A6" w:rsidP="00FB66A6">
      <w:r>
        <w:t>5. Gewinn</w:t>
      </w:r>
    </w:p>
    <w:p w14:paraId="0A4C647F" w14:textId="77777777" w:rsidR="00FB66A6" w:rsidRDefault="00FB66A6" w:rsidP="00FB66A6">
      <w:r>
        <w:t>Preis: Gutschein im Wert von 500€ für eine Reisebuchung beim Veranstalter.</w:t>
      </w:r>
    </w:p>
    <w:p w14:paraId="2FB804C0" w14:textId="77777777" w:rsidR="00FB66A6" w:rsidRDefault="00FB66A6" w:rsidP="00FB66A6">
      <w:r>
        <w:t>Preis: Reisekoffer-Set.</w:t>
      </w:r>
    </w:p>
    <w:p w14:paraId="419AFE76" w14:textId="77777777" w:rsidR="00FB66A6" w:rsidRDefault="00FB66A6" w:rsidP="00FB66A6">
      <w:r>
        <w:t>Preis: Reisezubehör-Set.</w:t>
      </w:r>
    </w:p>
    <w:p w14:paraId="7220BDFF" w14:textId="77777777" w:rsidR="00FB66A6" w:rsidRDefault="00FB66A6" w:rsidP="00FB66A6">
      <w:r>
        <w:t>Die Gewinner werden am 1. August 2024 per Zufallsprinzip ermittelt und über die sozialen Medien benachrichtigt. Die Preise sind nicht übertragbar und können nicht in bar ausgezahlt werden.</w:t>
      </w:r>
    </w:p>
    <w:p w14:paraId="5CE73C71" w14:textId="77777777" w:rsidR="00FB66A6" w:rsidRDefault="00FB66A6" w:rsidP="00FB66A6">
      <w:r>
        <w:t>6. Gewinnbenachrichtigung und -übermittlung</w:t>
      </w:r>
    </w:p>
    <w:p w14:paraId="519591F1" w14:textId="77777777" w:rsidR="00FB66A6" w:rsidRDefault="00FB66A6" w:rsidP="00FB66A6">
      <w:r>
        <w:t>Die Gewinner werden über eine private Nachricht auf Facebook oder Instagram benachrichtigt und aufgefordert, ihre Kontaktdaten für die Zusendung des Gewinns zu übermitteln. Meldet sich ein Gewinner nicht innerhalb von 14 Tagen nach der Benachrichtigung, verfällt der Gewinn und es wird ein Ersatzgewinner ermittelt.</w:t>
      </w:r>
    </w:p>
    <w:p w14:paraId="6BDD0D0C" w14:textId="77777777" w:rsidR="00FB66A6" w:rsidRDefault="00FB66A6" w:rsidP="00FB66A6">
      <w:r>
        <w:t>7. Datenschutz</w:t>
      </w:r>
    </w:p>
    <w:p w14:paraId="3591527A" w14:textId="77777777" w:rsidR="00FB66A6" w:rsidRDefault="00FB66A6" w:rsidP="00FB66A6">
      <w:r>
        <w:t>Die erhobenen personenbezogenen Daten der Teilnehmer werden ausschließlich zur Durchführung des Gewinnspiels verwendet und nach Beendigung des Gewinnspiels gelöscht. Eine Weitergabe der Daten an Dritte erfolgt nicht.</w:t>
      </w:r>
    </w:p>
    <w:p w14:paraId="1ABE5652" w14:textId="77777777" w:rsidR="00FB66A6" w:rsidRDefault="00FB66A6" w:rsidP="00FB66A6">
      <w:r>
        <w:t>8. Ausschluss von der Teilnahme</w:t>
      </w:r>
    </w:p>
    <w:p w14:paraId="5840CA85" w14:textId="77777777" w:rsidR="00FB66A6" w:rsidRDefault="00FB66A6" w:rsidP="00FB66A6">
      <w:r>
        <w:t>Der Veranstalter behält sich das Recht vor, Teilnehmer, die gegen die Teilnahmebedingungen verstoßen oder versuchen, das Gewinnspiel zu manipulieren, von der Teilnahme auszuschließen.</w:t>
      </w:r>
    </w:p>
    <w:p w14:paraId="2B5E1EAD" w14:textId="77777777" w:rsidR="00FB66A6" w:rsidRDefault="00FB66A6" w:rsidP="00FB66A6">
      <w:r>
        <w:t>9. Haftung</w:t>
      </w:r>
    </w:p>
    <w:p w14:paraId="23569D00" w14:textId="77777777" w:rsidR="00FB66A6" w:rsidRDefault="00FB66A6" w:rsidP="00FB66A6">
      <w:r>
        <w:lastRenderedPageBreak/>
        <w:t>Der Veranstalter haftet nur für Schäden, die von ihm oder seinen Erfüllungsgehilfen vorsätzlich oder grob fahrlässig verursacht wurden. Der Rechtsweg ist ausgeschlossen.</w:t>
      </w:r>
    </w:p>
    <w:p w14:paraId="29A7D2E9" w14:textId="77777777" w:rsidR="00FB66A6" w:rsidRDefault="00FB66A6" w:rsidP="00FB66A6">
      <w:r>
        <w:t>10. Änderung der Teilnahmebedingungen</w:t>
      </w:r>
    </w:p>
    <w:p w14:paraId="58D2FA13" w14:textId="77777777" w:rsidR="00FB66A6" w:rsidRDefault="00FB66A6" w:rsidP="00FB66A6">
      <w:r>
        <w:t>Der Veranstalter behält sich das Recht vor, die Teilnahmebedingungen jederzeit ohne Vorankündigung zu ändern oder das Gewinnspiel vorzeitig zu beenden, wenn aus technischen oder rechtlichen Gründen eine ordnungsgemäße Durchführung nicht gewährleistet werden kann.</w:t>
      </w:r>
    </w:p>
    <w:p w14:paraId="4CA645FE" w14:textId="77777777" w:rsidR="00FB66A6" w:rsidRDefault="00FB66A6" w:rsidP="00FB66A6">
      <w:r>
        <w:t>11. Freistellung von Facebook und Instagram</w:t>
      </w:r>
    </w:p>
    <w:p w14:paraId="787E1A09" w14:textId="77777777" w:rsidR="00FB66A6" w:rsidRDefault="00FB66A6" w:rsidP="00FB66A6">
      <w:r>
        <w:t>Dieses Gewinnspiel steht in keiner Verbindung zu Facebook oder Instagram und wird in keiner Weise von diesen Plattformen gesponsert, unterstützt oder organisiert. Der Empfänger der vom Teilnehmer bereitgestellten Informationen ist nicht Facebook oder Instagram, sondern der Veranstalter.</w:t>
      </w:r>
    </w:p>
    <w:p w14:paraId="2B524C2F" w14:textId="77777777" w:rsidR="00FB66A6" w:rsidRDefault="00FB66A6" w:rsidP="00FB66A6">
      <w:r>
        <w:t>12. Schlussbestimmungen</w:t>
      </w:r>
    </w:p>
    <w:p w14:paraId="5E408B16" w14:textId="77777777" w:rsidR="00FB66A6" w:rsidRDefault="00FB66A6" w:rsidP="00FB66A6">
      <w:r>
        <w:t>Es gilt das Recht der Bundesrepublik Deutschland. Sollten einzelne Bestimmungen dieser Teilnahmebedingungen unwirksam sein oder werden, bleibt die Wirksamkeit der übrigen Bestimmungen hiervon unberührt. An die Stelle der unwirksamen Bestimmung tritt eine dem Zweck der Bestimmung entsprechende gesetzliche Regelung.</w:t>
      </w:r>
    </w:p>
    <w:p w14:paraId="31A932FE" w14:textId="77777777" w:rsidR="00FB66A6" w:rsidRDefault="00FB66A6" w:rsidP="00FB66A6">
      <w:r>
        <w:t>Stand: [Datum]</w:t>
      </w:r>
    </w:p>
    <w:p w14:paraId="6F671500" w14:textId="265A3D76" w:rsidR="001074BD" w:rsidRDefault="00FB66A6" w:rsidP="00FB66A6">
      <w:r>
        <w:t xml:space="preserve">Diese Teilnahmebedingungen sind Bestandteil der Allgemeinen Geschäftsbedingungen </w:t>
      </w:r>
      <w:r>
        <w:t>von Boettcher Tours</w:t>
      </w:r>
      <w:r>
        <w:t>.</w:t>
      </w:r>
    </w:p>
    <w:sectPr w:rsidR="001074B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BFFA0" w14:textId="77777777" w:rsidR="00886E56" w:rsidRDefault="00886E56" w:rsidP="00FB66A6">
      <w:pPr>
        <w:spacing w:after="0" w:line="240" w:lineRule="auto"/>
      </w:pPr>
      <w:r>
        <w:separator/>
      </w:r>
    </w:p>
  </w:endnote>
  <w:endnote w:type="continuationSeparator" w:id="0">
    <w:p w14:paraId="6AD63B29" w14:textId="77777777" w:rsidR="00886E56" w:rsidRDefault="00886E56" w:rsidP="00FB6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A29B0" w14:textId="77777777" w:rsidR="00886E56" w:rsidRDefault="00886E56" w:rsidP="00FB66A6">
      <w:pPr>
        <w:spacing w:after="0" w:line="240" w:lineRule="auto"/>
      </w:pPr>
      <w:r>
        <w:separator/>
      </w:r>
    </w:p>
  </w:footnote>
  <w:footnote w:type="continuationSeparator" w:id="0">
    <w:p w14:paraId="1A5FBBA1" w14:textId="77777777" w:rsidR="00886E56" w:rsidRDefault="00886E56" w:rsidP="00FB66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6A6"/>
    <w:rsid w:val="001074BD"/>
    <w:rsid w:val="001B46BA"/>
    <w:rsid w:val="00506D8C"/>
    <w:rsid w:val="00886E56"/>
    <w:rsid w:val="00FB66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DDDF9"/>
  <w15:chartTrackingRefBased/>
  <w15:docId w15:val="{5BB3641B-529A-4E7C-85FA-2143979CB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B66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B66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B66A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B66A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B66A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B66A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B66A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B66A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B66A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B66A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B66A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B66A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B66A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B66A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B66A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B66A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B66A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B66A6"/>
    <w:rPr>
      <w:rFonts w:eastAsiaTheme="majorEastAsia" w:cstheme="majorBidi"/>
      <w:color w:val="272727" w:themeColor="text1" w:themeTint="D8"/>
    </w:rPr>
  </w:style>
  <w:style w:type="paragraph" w:styleId="Titel">
    <w:name w:val="Title"/>
    <w:basedOn w:val="Standard"/>
    <w:next w:val="Standard"/>
    <w:link w:val="TitelZchn"/>
    <w:uiPriority w:val="10"/>
    <w:qFormat/>
    <w:rsid w:val="00FB66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B66A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B66A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B66A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B66A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B66A6"/>
    <w:rPr>
      <w:i/>
      <w:iCs/>
      <w:color w:val="404040" w:themeColor="text1" w:themeTint="BF"/>
    </w:rPr>
  </w:style>
  <w:style w:type="paragraph" w:styleId="Listenabsatz">
    <w:name w:val="List Paragraph"/>
    <w:basedOn w:val="Standard"/>
    <w:uiPriority w:val="34"/>
    <w:qFormat/>
    <w:rsid w:val="00FB66A6"/>
    <w:pPr>
      <w:ind w:left="720"/>
      <w:contextualSpacing/>
    </w:pPr>
  </w:style>
  <w:style w:type="character" w:styleId="IntensiveHervorhebung">
    <w:name w:val="Intense Emphasis"/>
    <w:basedOn w:val="Absatz-Standardschriftart"/>
    <w:uiPriority w:val="21"/>
    <w:qFormat/>
    <w:rsid w:val="00FB66A6"/>
    <w:rPr>
      <w:i/>
      <w:iCs/>
      <w:color w:val="0F4761" w:themeColor="accent1" w:themeShade="BF"/>
    </w:rPr>
  </w:style>
  <w:style w:type="paragraph" w:styleId="IntensivesZitat">
    <w:name w:val="Intense Quote"/>
    <w:basedOn w:val="Standard"/>
    <w:next w:val="Standard"/>
    <w:link w:val="IntensivesZitatZchn"/>
    <w:uiPriority w:val="30"/>
    <w:qFormat/>
    <w:rsid w:val="00FB66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B66A6"/>
    <w:rPr>
      <w:i/>
      <w:iCs/>
      <w:color w:val="0F4761" w:themeColor="accent1" w:themeShade="BF"/>
    </w:rPr>
  </w:style>
  <w:style w:type="character" w:styleId="IntensiverVerweis">
    <w:name w:val="Intense Reference"/>
    <w:basedOn w:val="Absatz-Standardschriftart"/>
    <w:uiPriority w:val="32"/>
    <w:qFormat/>
    <w:rsid w:val="00FB66A6"/>
    <w:rPr>
      <w:b/>
      <w:bCs/>
      <w:smallCaps/>
      <w:color w:val="0F4761" w:themeColor="accent1" w:themeShade="BF"/>
      <w:spacing w:val="5"/>
    </w:rPr>
  </w:style>
  <w:style w:type="paragraph" w:styleId="Kopfzeile">
    <w:name w:val="header"/>
    <w:basedOn w:val="Standard"/>
    <w:link w:val="KopfzeileZchn"/>
    <w:uiPriority w:val="99"/>
    <w:unhideWhenUsed/>
    <w:rsid w:val="00FB66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B66A6"/>
  </w:style>
  <w:style w:type="paragraph" w:styleId="Fuzeile">
    <w:name w:val="footer"/>
    <w:basedOn w:val="Standard"/>
    <w:link w:val="FuzeileZchn"/>
    <w:uiPriority w:val="99"/>
    <w:unhideWhenUsed/>
    <w:rsid w:val="00FB66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B6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2820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Boettcher</dc:creator>
  <cp:keywords/>
  <dc:description/>
  <cp:lastModifiedBy>Myriam Boettcher</cp:lastModifiedBy>
  <cp:revision>1</cp:revision>
  <dcterms:created xsi:type="dcterms:W3CDTF">2024-07-16T17:51:00Z</dcterms:created>
  <dcterms:modified xsi:type="dcterms:W3CDTF">2024-07-16T17:59:00Z</dcterms:modified>
</cp:coreProperties>
</file>